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29" w:rsidRPr="001A2E2F" w:rsidRDefault="00C15DFA" w:rsidP="003E5A4C">
      <w:pPr>
        <w:pStyle w:val="Antrat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EA1E29" w:rsidRPr="001A2E2F">
        <w:rPr>
          <w:rFonts w:ascii="Times New Roman" w:hAnsi="Times New Roman" w:cs="Times New Roman"/>
        </w:rPr>
        <w:t>iedas Nr.1</w:t>
      </w:r>
      <w:r w:rsidR="00FA5938">
        <w:rPr>
          <w:rFonts w:ascii="Times New Roman" w:hAnsi="Times New Roman" w:cs="Times New Roman"/>
        </w:rPr>
        <w:t xml:space="preserve"> (Lapas 1 iš 2)</w:t>
      </w:r>
    </w:p>
    <w:p w:rsidR="00EA1E29" w:rsidRPr="001A2E2F" w:rsidRDefault="00EA1E29" w:rsidP="00EA1E29">
      <w:pPr>
        <w:pStyle w:val="Antrats"/>
      </w:pPr>
    </w:p>
    <w:p w:rsidR="00EA1E29" w:rsidRPr="001A2E2F" w:rsidRDefault="00EA1E29" w:rsidP="00EA1E29">
      <w:pPr>
        <w:pStyle w:val="Sraopastraipa"/>
        <w:jc w:val="center"/>
        <w:rPr>
          <w:rFonts w:ascii="Times New Roman" w:hAnsi="Times New Roman"/>
          <w:b/>
          <w:bCs/>
          <w:sz w:val="24"/>
        </w:rPr>
      </w:pPr>
      <w:r w:rsidRPr="001A2E2F">
        <w:rPr>
          <w:rFonts w:ascii="Times New Roman" w:hAnsi="Times New Roman"/>
          <w:b/>
          <w:bCs/>
          <w:sz w:val="24"/>
        </w:rPr>
        <w:t xml:space="preserve">ELEKTRONINĖS SVEIKATOS PASLAUGŲ IR BENDRADARBIAVIMO INFRASTRUKTŪROS </w:t>
      </w:r>
      <w:bookmarkStart w:id="0" w:name="_GoBack"/>
      <w:bookmarkEnd w:id="0"/>
      <w:r w:rsidRPr="001A2E2F">
        <w:rPr>
          <w:rFonts w:ascii="Times New Roman" w:hAnsi="Times New Roman"/>
          <w:b/>
          <w:bCs/>
          <w:sz w:val="24"/>
        </w:rPr>
        <w:t>INFORMACINĖS SISTEMOS (ESPBI IS) NAUDOJIMO IR DUOMENŲ MAINŲ SUTARTIES SUDARYMO REGISTRACIJOS FORMA</w:t>
      </w:r>
    </w:p>
    <w:p w:rsidR="00EA1E29" w:rsidRPr="001A2E2F" w:rsidRDefault="00EA1E29" w:rsidP="00EA1E29">
      <w:pPr>
        <w:pStyle w:val="Sraopastraipa"/>
        <w:jc w:val="center"/>
        <w:rPr>
          <w:b/>
          <w:bCs/>
        </w:rPr>
      </w:pPr>
    </w:p>
    <w:tbl>
      <w:tblPr>
        <w:tblW w:w="14176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995"/>
        <w:gridCol w:w="5387"/>
      </w:tblGrid>
      <w:tr w:rsidR="00EA1E29" w:rsidRPr="001A2E2F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1A2E2F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Juridinio asmens pavadinimas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A1E29" w:rsidRPr="001A2E2F" w:rsidTr="000B7062">
        <w:trPr>
          <w:trHeight w:val="2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1A2E2F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Juridinio asmens kodas</w:t>
            </w:r>
            <w:r w:rsidR="00A301FD"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(įmonės kodas)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A1E29" w:rsidRPr="001A2E2F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1A2E2F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Buveinės adresas, miestas, pašto kodas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A1E29" w:rsidRPr="001A2E2F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1A2E2F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Asmens duomenų valdytojų valstybės registro Nr.</w:t>
            </w:r>
            <w:r w:rsidR="0011129D" w:rsidRPr="001A2E2F">
              <w:rPr>
                <w:rStyle w:val="Puslapioinaosnuoroda"/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footnoteReference w:id="1"/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A1E29" w:rsidRPr="001A2E2F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1A2E2F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114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Valstybinės akreditavimo sveikatos priežiūros veiklai tarnybos išduotos licencijos Nr. gydymo įstaigai (</w:t>
            </w:r>
            <w:r w:rsidR="00114E30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Sveikatos priežiūros įstaigai (toliau – SPĮ)</w:t>
            </w: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privalomas laukas)</w:t>
            </w:r>
            <w:r w:rsidR="00D31AC8"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/ Lietuvos Respublikos odontologų rūmų išduotos licencijos Nr. gydymo įstaigai (SPĮ privalomas laukas)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E29" w:rsidRPr="001A2E2F" w:rsidRDefault="00EA1E29" w:rsidP="00190B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A1E29" w:rsidRPr="001A2E2F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1A2E2F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Valstybinės vaistų kontrolės tarnybos prie Sveikatos apsaugos ministerijos išduotos licencijos juridiniam asmeniui verstis farmacine veikla Nr. </w:t>
            </w:r>
            <w:r w:rsidRPr="001A2E2F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(Vaistinėms privalomas laukas)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1E29" w:rsidRPr="001A2E2F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A1E29" w:rsidRPr="00D435E9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D435E9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4E30" w:rsidRPr="00D435E9" w:rsidRDefault="00114E30" w:rsidP="00114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</w:t>
            </w:r>
            <w:r w:rsidR="00EA1E29"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nformacinės sistemos </w:t>
            </w:r>
            <w:r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(toliau – IS) </w:t>
            </w:r>
            <w:r w:rsidR="00EA1E29"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nuostatai</w:t>
            </w:r>
            <w:r w:rsidR="00D435E9"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435E9" w:rsidRPr="00E31B5A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arba</w:t>
            </w:r>
            <w:r w:rsidRPr="00D435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  <w:p w:rsidR="00114E30" w:rsidRPr="00D435E9" w:rsidRDefault="00114E30" w:rsidP="00114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SPĮ IS naudojimo tvarkos aprašas</w:t>
            </w:r>
            <w:r w:rsidR="00EF361C" w:rsidRPr="00D435E9">
              <w:rPr>
                <w:rStyle w:val="Puslapioinaosnuoroda"/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footnoteReference w:id="2"/>
            </w:r>
          </w:p>
          <w:p w:rsidR="00EA1E29" w:rsidRPr="00D435E9" w:rsidRDefault="00EA1E29" w:rsidP="00540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(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L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auk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ą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pildo subjektai </w:t>
            </w:r>
            <w:r w:rsidR="00540FD1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norint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ys</w:t>
            </w:r>
            <w:r w:rsidR="00540FD1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integruoti SPĮ IS su ESPBI IS duomenų mainų posisteme)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E29" w:rsidRPr="00D435E9" w:rsidRDefault="00EA1E29" w:rsidP="00A226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Nurodoma SPI IS nuostatus</w:t>
            </w:r>
            <w:r w:rsidR="00EF361C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/naudojimo tvarkos aprašą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patvirtinusi </w:t>
            </w:r>
            <w:r w:rsidR="00A226B0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institucija/įmonė, jos organo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</w:t>
            </w:r>
            <w:r w:rsidR="00A226B0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patvirtinusio nuostatus 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pavadinimas, patvirtinimo data ir numeris:</w:t>
            </w:r>
          </w:p>
        </w:tc>
      </w:tr>
      <w:tr w:rsidR="00EA1E29" w:rsidRPr="001A2E2F" w:rsidTr="000B7062">
        <w:trPr>
          <w:trHeight w:val="2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E29" w:rsidRPr="00D435E9" w:rsidRDefault="00EA1E29" w:rsidP="006C1622">
            <w:pPr>
              <w:numPr>
                <w:ilvl w:val="0"/>
                <w:numId w:val="3"/>
              </w:num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361C" w:rsidRPr="00D435E9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Informacinės si</w:t>
            </w:r>
            <w:r w:rsidR="00D435E9"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stemos duomenų saugos nuostatai </w:t>
            </w:r>
            <w:r w:rsidR="00D435E9" w:rsidRPr="00E31B5A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arba</w:t>
            </w:r>
          </w:p>
          <w:p w:rsidR="00EF361C" w:rsidRPr="00D435E9" w:rsidRDefault="001C0D6D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Asmens duomenų tvarkymo taisyklė</w:t>
            </w:r>
            <w:r w:rsidR="001E6FBE" w:rsidRPr="00D435E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</w:t>
            </w:r>
            <w:r w:rsidR="001E6FBE" w:rsidRPr="00D435E9">
              <w:rPr>
                <w:rStyle w:val="Puslapioinaosnuoroda"/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footnoteReference w:id="3"/>
            </w:r>
          </w:p>
          <w:p w:rsidR="00EA1E29" w:rsidRPr="00D435E9" w:rsidRDefault="00EA1E29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(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L</w:t>
            </w:r>
            <w:r w:rsidR="00540FD1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auk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ą</w:t>
            </w:r>
            <w:r w:rsidR="00540FD1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pildo subjektai </w:t>
            </w:r>
            <w:r w:rsidR="00540FD1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norint</w:t>
            </w:r>
            <w:r w:rsidR="00540FD1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ys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integruoti SPĮ IS su ESPBI IS duomenų mainų posisteme)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E29" w:rsidRPr="00D435E9" w:rsidRDefault="00A226B0" w:rsidP="006C16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Nurodoma SPI IS nuostatus</w:t>
            </w:r>
            <w:r w:rsidR="005B4999"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>/taisykles</w:t>
            </w:r>
            <w:r w:rsidRPr="00D435E9">
              <w:rPr>
                <w:rFonts w:ascii="Times New Roman" w:eastAsia="Calibri" w:hAnsi="Times New Roman" w:cs="Times New Roman"/>
                <w:sz w:val="20"/>
                <w:szCs w:val="24"/>
                <w:lang w:eastAsia="lt-LT"/>
              </w:rPr>
              <w:t xml:space="preserve"> patvirtinusi institucija/įmonė, jos organo patvirtinusio nuostatus pavadinimas, patvirtinimo data ir numeris:</w:t>
            </w:r>
          </w:p>
        </w:tc>
      </w:tr>
    </w:tbl>
    <w:p w:rsidR="00FA5938" w:rsidRDefault="00FA5938" w:rsidP="005225B6"/>
    <w:p w:rsidR="000B7062" w:rsidRDefault="000B7062" w:rsidP="000B7062">
      <w:pPr>
        <w:jc w:val="right"/>
      </w:pPr>
      <w:r>
        <w:rPr>
          <w:rFonts w:ascii="Times New Roman" w:hAnsi="Times New Roman" w:cs="Times New Roman"/>
        </w:rPr>
        <w:lastRenderedPageBreak/>
        <w:t>(Lapas 2 iš 2)</w:t>
      </w:r>
    </w:p>
    <w:p w:rsidR="000B7062" w:rsidRDefault="000B7062" w:rsidP="005225B6"/>
    <w:p w:rsidR="000B7062" w:rsidRDefault="000B7062" w:rsidP="005225B6"/>
    <w:tbl>
      <w:tblPr>
        <w:tblW w:w="143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371"/>
        <w:gridCol w:w="1549"/>
        <w:gridCol w:w="4622"/>
      </w:tblGrid>
      <w:tr w:rsidR="003F238D" w:rsidRPr="001A2E2F" w:rsidTr="000B7062">
        <w:trPr>
          <w:trHeight w:val="264"/>
        </w:trPr>
        <w:tc>
          <w:tcPr>
            <w:tcW w:w="850" w:type="dxa"/>
            <w:shd w:val="clear" w:color="auto" w:fill="auto"/>
          </w:tcPr>
          <w:p w:rsidR="003F238D" w:rsidRPr="001A2E2F" w:rsidRDefault="003F238D" w:rsidP="003F238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   9.</w:t>
            </w:r>
          </w:p>
        </w:tc>
        <w:tc>
          <w:tcPr>
            <w:tcW w:w="73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Kontaktinis asmuo techniniais klausimais – informacinės sistemos administratorius (vardas, pavardė, asmens kodas, el. pašto adresas, telefono numeris)</w:t>
            </w:r>
          </w:p>
        </w:tc>
        <w:tc>
          <w:tcPr>
            <w:tcW w:w="617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F238D" w:rsidRPr="001A2E2F" w:rsidTr="000B7062">
        <w:trPr>
          <w:trHeight w:val="264"/>
        </w:trPr>
        <w:tc>
          <w:tcPr>
            <w:tcW w:w="850" w:type="dxa"/>
            <w:shd w:val="clear" w:color="auto" w:fill="auto"/>
          </w:tcPr>
          <w:p w:rsidR="003F238D" w:rsidRPr="001A2E2F" w:rsidRDefault="003F238D" w:rsidP="003F238D">
            <w:p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73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Kontaktinis asmuo organizaciniais klausimais (vardas, pavardė, el. pašto adresas, telefono numeris)</w:t>
            </w:r>
          </w:p>
        </w:tc>
        <w:tc>
          <w:tcPr>
            <w:tcW w:w="617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F238D" w:rsidRPr="001A2E2F" w:rsidDel="0042466E" w:rsidTr="000B7062">
        <w:trPr>
          <w:trHeight w:val="676"/>
        </w:trPr>
        <w:tc>
          <w:tcPr>
            <w:tcW w:w="850" w:type="dxa"/>
            <w:shd w:val="clear" w:color="auto" w:fill="auto"/>
          </w:tcPr>
          <w:p w:rsidR="003F238D" w:rsidRPr="001A2E2F" w:rsidRDefault="003F238D" w:rsidP="003F238D">
            <w:pPr>
              <w:spacing w:after="0" w:line="240" w:lineRule="auto"/>
              <w:ind w:left="51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11. </w:t>
            </w:r>
          </w:p>
        </w:tc>
        <w:tc>
          <w:tcPr>
            <w:tcW w:w="73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Pageidaujami ESPBI IS naudojimo būdai:</w:t>
            </w:r>
          </w:p>
        </w:tc>
        <w:tc>
          <w:tcPr>
            <w:tcW w:w="617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238D" w:rsidRPr="001A2E2F" w:rsidDel="0042466E" w:rsidRDefault="003F238D" w:rsidP="005D6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„Taip“, jei pažymėta, „Ne“, jei nepažymėta </w:t>
            </w:r>
          </w:p>
        </w:tc>
      </w:tr>
      <w:tr w:rsidR="003F238D" w:rsidRPr="001A2E2F" w:rsidTr="000B7062">
        <w:trPr>
          <w:trHeight w:val="264"/>
        </w:trPr>
        <w:tc>
          <w:tcPr>
            <w:tcW w:w="850" w:type="dxa"/>
            <w:shd w:val="clear" w:color="auto" w:fill="auto"/>
          </w:tcPr>
          <w:p w:rsidR="003F238D" w:rsidRPr="001A2E2F" w:rsidRDefault="003F238D" w:rsidP="003F238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11.1.</w:t>
            </w:r>
          </w:p>
        </w:tc>
        <w:tc>
          <w:tcPr>
            <w:tcW w:w="73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Sveikatos priežiūros įstaigos/vaistinės informacinė sistema </w:t>
            </w:r>
            <w:r w:rsidRPr="001A2E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– ESPBI IS per duomenų mainų posistemę (sistema-sistema integracija)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 nurodant naudojamos sistemos pavadinimą.</w:t>
            </w:r>
          </w:p>
        </w:tc>
        <w:sdt>
          <w:sdtPr>
            <w:rPr>
              <w:rFonts w:ascii="Times New Roman" w:eastAsia="Calibri" w:hAnsi="Times New Roman" w:cs="Times New Roman"/>
              <w:sz w:val="44"/>
              <w:szCs w:val="44"/>
              <w:lang w:eastAsia="lt-LT"/>
            </w:rPr>
            <w:id w:val="140550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9" w:type="dxa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3F238D" w:rsidRPr="001A2E2F" w:rsidRDefault="003F238D" w:rsidP="005D69AA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sz w:val="24"/>
                    <w:szCs w:val="24"/>
                    <w:lang w:eastAsia="lt-LT"/>
                  </w:rPr>
                </w:pPr>
                <w:r>
                  <w:rPr>
                    <w:rFonts w:ascii="MS Gothic" w:eastAsia="MS Gothic" w:hAnsi="MS Gothic" w:cs="Times New Roman" w:hint="eastAsia"/>
                    <w:sz w:val="44"/>
                    <w:szCs w:val="44"/>
                    <w:lang w:eastAsia="lt-LT"/>
                  </w:rPr>
                  <w:t>☐</w:t>
                </w:r>
              </w:p>
            </w:tc>
          </w:sdtContent>
        </w:sdt>
        <w:tc>
          <w:tcPr>
            <w:tcW w:w="4622" w:type="dxa"/>
            <w:vAlign w:val="center"/>
          </w:tcPr>
          <w:p w:rsidR="003F238D" w:rsidRPr="001A2E2F" w:rsidRDefault="003F238D" w:rsidP="005D69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Naudojamos sistemos pavadinimas - </w:t>
            </w:r>
          </w:p>
        </w:tc>
      </w:tr>
      <w:tr w:rsidR="003F238D" w:rsidRPr="001A2E2F" w:rsidTr="000B7062">
        <w:trPr>
          <w:trHeight w:val="264"/>
        </w:trPr>
        <w:tc>
          <w:tcPr>
            <w:tcW w:w="850" w:type="dxa"/>
            <w:shd w:val="clear" w:color="auto" w:fill="auto"/>
          </w:tcPr>
          <w:p w:rsidR="003F238D" w:rsidRPr="001A2E2F" w:rsidRDefault="003F238D" w:rsidP="003F238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11.2.</w:t>
            </w:r>
          </w:p>
        </w:tc>
        <w:tc>
          <w:tcPr>
            <w:tcW w:w="73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Sveikatos priežiūros įstaigos/vaistinės interneto naršyklė –</w:t>
            </w:r>
            <w:r w:rsidRPr="001A2E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 ESPBI IS portalas</w:t>
            </w:r>
          </w:p>
        </w:tc>
        <w:sdt>
          <w:sdtPr>
            <w:rPr>
              <w:rFonts w:ascii="Times New Roman" w:eastAsia="Calibri" w:hAnsi="Times New Roman" w:cs="Times New Roman"/>
              <w:sz w:val="44"/>
              <w:szCs w:val="44"/>
              <w:lang w:eastAsia="lt-LT"/>
            </w:rPr>
            <w:id w:val="-1077202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1" w:type="dxa"/>
                <w:gridSpan w:val="2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3F238D" w:rsidRPr="001A2E2F" w:rsidRDefault="003F238D" w:rsidP="005D69AA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lt-LT"/>
                  </w:rPr>
                </w:pPr>
                <w:r w:rsidRPr="001A2E2F">
                  <w:rPr>
                    <w:rFonts w:ascii="MS Gothic" w:eastAsia="MS Gothic" w:hAnsi="MS Gothic" w:cs="Times New Roman"/>
                    <w:sz w:val="44"/>
                    <w:szCs w:val="44"/>
                    <w:lang w:eastAsia="lt-LT"/>
                  </w:rPr>
                  <w:t>☒</w:t>
                </w:r>
              </w:p>
            </w:tc>
          </w:sdtContent>
        </w:sdt>
      </w:tr>
      <w:tr w:rsidR="003F238D" w:rsidRPr="001A2E2F" w:rsidTr="000B7062">
        <w:trPr>
          <w:trHeight w:val="68"/>
        </w:trPr>
        <w:tc>
          <w:tcPr>
            <w:tcW w:w="850" w:type="dxa"/>
            <w:shd w:val="clear" w:color="auto" w:fill="auto"/>
          </w:tcPr>
          <w:p w:rsidR="003F238D" w:rsidRPr="001A2E2F" w:rsidRDefault="003F238D" w:rsidP="003F238D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73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A2E2F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Bus teikiami medicininiai vaizdai (būtinas VPN)</w:t>
            </w:r>
          </w:p>
          <w:p w:rsidR="003F238D" w:rsidRPr="001A2E2F" w:rsidRDefault="003F238D" w:rsidP="005D6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44"/>
              <w:szCs w:val="44"/>
              <w:lang w:eastAsia="lt-LT"/>
            </w:rPr>
            <w:id w:val="-100181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1" w:type="dxa"/>
                <w:gridSpan w:val="2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:rsidR="003F238D" w:rsidRPr="001A2E2F" w:rsidRDefault="003F238D" w:rsidP="005D69AA">
                <w:pPr>
                  <w:spacing w:after="0" w:line="240" w:lineRule="auto"/>
                  <w:rPr>
                    <w:rFonts w:ascii="Times New Roman" w:eastAsia="Calibri" w:hAnsi="Times New Roman" w:cs="Times New Roman"/>
                    <w:sz w:val="24"/>
                    <w:szCs w:val="24"/>
                    <w:lang w:eastAsia="lt-LT"/>
                  </w:rPr>
                </w:pPr>
                <w:r w:rsidRPr="001A2E2F">
                  <w:rPr>
                    <w:rFonts w:ascii="Segoe UI Symbol" w:eastAsia="MS Mincho" w:hAnsi="Segoe UI Symbol" w:cs="Segoe UI Symbol"/>
                    <w:sz w:val="44"/>
                    <w:szCs w:val="44"/>
                    <w:lang w:eastAsia="lt-LT"/>
                  </w:rPr>
                  <w:t>☐</w:t>
                </w:r>
              </w:p>
            </w:tc>
          </w:sdtContent>
        </w:sdt>
      </w:tr>
    </w:tbl>
    <w:p w:rsidR="003F238D" w:rsidRPr="001A2E2F" w:rsidRDefault="003F238D" w:rsidP="005225B6"/>
    <w:sectPr w:rsidR="003F238D" w:rsidRPr="001A2E2F" w:rsidSect="000B7062">
      <w:pgSz w:w="16838" w:h="11906" w:orient="landscape"/>
      <w:pgMar w:top="851" w:right="2237" w:bottom="567" w:left="184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56" w:rsidRDefault="00D34B56" w:rsidP="0011129D">
      <w:pPr>
        <w:spacing w:after="0" w:line="240" w:lineRule="auto"/>
      </w:pPr>
      <w:r>
        <w:separator/>
      </w:r>
    </w:p>
  </w:endnote>
  <w:endnote w:type="continuationSeparator" w:id="0">
    <w:p w:rsidR="00D34B56" w:rsidRDefault="00D34B56" w:rsidP="0011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56" w:rsidRDefault="00D34B56" w:rsidP="0011129D">
      <w:pPr>
        <w:spacing w:after="0" w:line="240" w:lineRule="auto"/>
      </w:pPr>
      <w:r>
        <w:separator/>
      </w:r>
    </w:p>
  </w:footnote>
  <w:footnote w:type="continuationSeparator" w:id="0">
    <w:p w:rsidR="00D34B56" w:rsidRDefault="00D34B56" w:rsidP="0011129D">
      <w:pPr>
        <w:spacing w:after="0" w:line="240" w:lineRule="auto"/>
      </w:pPr>
      <w:r>
        <w:continuationSeparator/>
      </w:r>
    </w:p>
  </w:footnote>
  <w:footnote w:id="1">
    <w:p w:rsidR="0011129D" w:rsidRPr="00D435E9" w:rsidRDefault="0011129D" w:rsidP="001E6FBE">
      <w:pPr>
        <w:pStyle w:val="Puslapioinaostekstas"/>
        <w:rPr>
          <w:rFonts w:ascii="Times New Roman" w:hAnsi="Times New Roman" w:cs="Times New Roman"/>
        </w:rPr>
      </w:pPr>
      <w:r w:rsidRPr="00D435E9">
        <w:rPr>
          <w:rStyle w:val="Puslapioinaosnuoroda"/>
          <w:rFonts w:ascii="Times New Roman" w:hAnsi="Times New Roman" w:cs="Times New Roman"/>
        </w:rPr>
        <w:footnoteRef/>
      </w:r>
      <w:r w:rsidRPr="00D435E9">
        <w:rPr>
          <w:rFonts w:ascii="Times New Roman" w:hAnsi="Times New Roman" w:cs="Times New Roman"/>
        </w:rPr>
        <w:t xml:space="preserve"> Į</w:t>
      </w:r>
      <w:r w:rsidR="007148A0">
        <w:rPr>
          <w:rFonts w:ascii="Times New Roman" w:hAnsi="Times New Roman" w:cs="Times New Roman"/>
        </w:rPr>
        <w:t>rašoma tuo atveju jei įstaiga registruota Asmens duomenų valdytojų registre</w:t>
      </w:r>
      <w:r w:rsidRPr="00D435E9">
        <w:rPr>
          <w:rFonts w:ascii="Times New Roman" w:hAnsi="Times New Roman" w:cs="Times New Roman"/>
        </w:rPr>
        <w:t xml:space="preserve">. Daugiau informacijos apie Asmens duomenų valdytojų registraciją rasite Valstybinės duomenų apsaugos inspekcijos tinklalapyje </w:t>
      </w:r>
      <w:hyperlink r:id="rId1" w:history="1">
        <w:r w:rsidRPr="00D435E9">
          <w:rPr>
            <w:rStyle w:val="Hipersaitas"/>
            <w:rFonts w:ascii="Times New Roman" w:hAnsi="Times New Roman" w:cs="Times New Roman"/>
          </w:rPr>
          <w:t>https://www.ada.lt/</w:t>
        </w:r>
      </w:hyperlink>
      <w:r w:rsidR="007148A0">
        <w:rPr>
          <w:rFonts w:ascii="Times New Roman" w:hAnsi="Times New Roman" w:cs="Times New Roman"/>
        </w:rPr>
        <w:t>.</w:t>
      </w:r>
    </w:p>
    <w:p w:rsidR="001E6FBE" w:rsidRPr="00D435E9" w:rsidRDefault="001E6FBE" w:rsidP="001E6FBE">
      <w:pPr>
        <w:pStyle w:val="Puslapioinaostekstas"/>
        <w:rPr>
          <w:rFonts w:ascii="Times New Roman" w:hAnsi="Times New Roman" w:cs="Times New Roman"/>
        </w:rPr>
      </w:pPr>
    </w:p>
  </w:footnote>
  <w:footnote w:id="2">
    <w:p w:rsidR="00EF361C" w:rsidRPr="00D435E9" w:rsidRDefault="00EF361C">
      <w:pPr>
        <w:pStyle w:val="Puslapioinaostekstas"/>
        <w:rPr>
          <w:rFonts w:ascii="Times New Roman" w:hAnsi="Times New Roman" w:cs="Times New Roman"/>
          <w:color w:val="FF0000"/>
        </w:rPr>
      </w:pPr>
      <w:r w:rsidRPr="00D435E9">
        <w:rPr>
          <w:rStyle w:val="Puslapioinaosnuoroda"/>
          <w:rFonts w:ascii="Times New Roman" w:hAnsi="Times New Roman" w:cs="Times New Roman"/>
        </w:rPr>
        <w:footnoteRef/>
      </w:r>
      <w:r w:rsidRPr="00D435E9">
        <w:rPr>
          <w:rFonts w:ascii="Times New Roman" w:hAnsi="Times New Roman" w:cs="Times New Roman"/>
        </w:rPr>
        <w:t xml:space="preserve"> </w:t>
      </w:r>
      <w:r w:rsidR="001E6FBE" w:rsidRPr="00D435E9">
        <w:rPr>
          <w:rFonts w:ascii="Times New Roman" w:hAnsi="Times New Roman" w:cs="Times New Roman"/>
          <w:color w:val="000000"/>
        </w:rPr>
        <w:t>Privačio</w:t>
      </w:r>
      <w:r w:rsidR="001C0D6D">
        <w:rPr>
          <w:rFonts w:ascii="Times New Roman" w:hAnsi="Times New Roman" w:cs="Times New Roman"/>
          <w:color w:val="000000"/>
        </w:rPr>
        <w:t>m</w:t>
      </w:r>
      <w:r w:rsidR="001E6FBE" w:rsidRPr="00D435E9">
        <w:rPr>
          <w:rFonts w:ascii="Times New Roman" w:hAnsi="Times New Roman" w:cs="Times New Roman"/>
          <w:color w:val="000000"/>
        </w:rPr>
        <w:t>s</w:t>
      </w:r>
      <w:r w:rsidRPr="00D435E9">
        <w:rPr>
          <w:rFonts w:ascii="Times New Roman" w:hAnsi="Times New Roman" w:cs="Times New Roman"/>
          <w:color w:val="000000"/>
        </w:rPr>
        <w:t xml:space="preserve"> sveikatos priežiūros įstaigo</w:t>
      </w:r>
      <w:r w:rsidR="001C0D6D">
        <w:rPr>
          <w:rFonts w:ascii="Times New Roman" w:hAnsi="Times New Roman" w:cs="Times New Roman"/>
          <w:color w:val="000000"/>
        </w:rPr>
        <w:t>m</w:t>
      </w:r>
      <w:r w:rsidRPr="00D435E9">
        <w:rPr>
          <w:rFonts w:ascii="Times New Roman" w:hAnsi="Times New Roman" w:cs="Times New Roman"/>
          <w:color w:val="000000"/>
        </w:rPr>
        <w:t xml:space="preserve">s (toliau – SPĮ) , jei jos IS gauna duomenis iš valstybės informacinės sistemos ar registro, </w:t>
      </w:r>
      <w:r w:rsidR="001C0D6D">
        <w:rPr>
          <w:rFonts w:ascii="Times New Roman" w:hAnsi="Times New Roman" w:cs="Times New Roman"/>
          <w:color w:val="000000"/>
        </w:rPr>
        <w:t xml:space="preserve">rekomenduojama </w:t>
      </w:r>
      <w:r w:rsidRPr="00D435E9">
        <w:rPr>
          <w:rFonts w:ascii="Times New Roman" w:hAnsi="Times New Roman" w:cs="Times New Roman"/>
          <w:color w:val="000000"/>
        </w:rPr>
        <w:t>pasireng</w:t>
      </w:r>
      <w:r w:rsidR="001C0D6D">
        <w:rPr>
          <w:rFonts w:ascii="Times New Roman" w:hAnsi="Times New Roman" w:cs="Times New Roman"/>
          <w:color w:val="000000"/>
        </w:rPr>
        <w:t>ti</w:t>
      </w:r>
      <w:r w:rsidRPr="00D435E9">
        <w:rPr>
          <w:rFonts w:ascii="Times New Roman" w:hAnsi="Times New Roman" w:cs="Times New Roman"/>
          <w:color w:val="000000"/>
        </w:rPr>
        <w:t xml:space="preserve"> privačios SPĮ IS naudojimo tvarkos aprašą, kuriame </w:t>
      </w:r>
      <w:r w:rsidR="001C0D6D">
        <w:rPr>
          <w:rFonts w:ascii="Times New Roman" w:hAnsi="Times New Roman" w:cs="Times New Roman"/>
          <w:color w:val="000000"/>
        </w:rPr>
        <w:t xml:space="preserve">būtų </w:t>
      </w:r>
      <w:r w:rsidRPr="00D435E9">
        <w:rPr>
          <w:rFonts w:ascii="Times New Roman" w:hAnsi="Times New Roman" w:cs="Times New Roman"/>
          <w:color w:val="000000"/>
        </w:rPr>
        <w:t>išdėstomi įsipareigojimai užtikrinti valstybės IS valdytojo ir tvarkytojo nustatytus techninius ir organizacinius reikalavimus,</w:t>
      </w:r>
      <w:r w:rsidRPr="00D435E9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1C0D6D">
        <w:rPr>
          <w:rFonts w:ascii="Times New Roman" w:hAnsi="Times New Roman" w:cs="Times New Roman"/>
          <w:color w:val="000000"/>
          <w:u w:val="single"/>
        </w:rPr>
        <w:t>šis aprašas turėtų būti</w:t>
      </w:r>
      <w:r w:rsidR="001C0D6D" w:rsidRPr="00D435E9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D435E9">
        <w:rPr>
          <w:rFonts w:ascii="Times New Roman" w:hAnsi="Times New Roman" w:cs="Times New Roman"/>
          <w:color w:val="000000"/>
          <w:u w:val="single"/>
        </w:rPr>
        <w:t>derina</w:t>
      </w:r>
      <w:r w:rsidR="001C0D6D">
        <w:rPr>
          <w:rFonts w:ascii="Times New Roman" w:hAnsi="Times New Roman" w:cs="Times New Roman"/>
          <w:color w:val="000000"/>
          <w:u w:val="single"/>
        </w:rPr>
        <w:t>mas</w:t>
      </w:r>
      <w:r w:rsidRPr="00D435E9">
        <w:rPr>
          <w:rFonts w:ascii="Times New Roman" w:hAnsi="Times New Roman" w:cs="Times New Roman"/>
          <w:color w:val="000000"/>
          <w:u w:val="single"/>
        </w:rPr>
        <w:t xml:space="preserve"> su Lietuvos Respublikos sveikatos apsaugos ministerija ir kitais valstybės IS valdytojais, iš kurių valdomų valstybės IS numatoma gauti duomenis. </w:t>
      </w:r>
      <w:r w:rsidRPr="00D435E9">
        <w:rPr>
          <w:rFonts w:ascii="Times New Roman" w:hAnsi="Times New Roman" w:cs="Times New Roman"/>
          <w:color w:val="000000"/>
        </w:rPr>
        <w:t>(</w:t>
      </w:r>
      <w:r w:rsidRPr="00D435E9">
        <w:rPr>
          <w:rFonts w:ascii="Times New Roman" w:hAnsi="Times New Roman" w:cs="Times New Roman"/>
        </w:rPr>
        <w:t xml:space="preserve">Privačios sveikatos priežiūros </w:t>
      </w:r>
      <w:r w:rsidR="001E6FBE" w:rsidRPr="00D435E9">
        <w:rPr>
          <w:rFonts w:ascii="Times New Roman" w:hAnsi="Times New Roman" w:cs="Times New Roman"/>
        </w:rPr>
        <w:t xml:space="preserve">įstaigos informacinės sistemos </w:t>
      </w:r>
      <w:r w:rsidRPr="00D435E9">
        <w:rPr>
          <w:rFonts w:ascii="Times New Roman" w:hAnsi="Times New Roman" w:cs="Times New Roman"/>
        </w:rPr>
        <w:t>dokumen</w:t>
      </w:r>
      <w:r w:rsidR="001E6FBE" w:rsidRPr="00D435E9">
        <w:rPr>
          <w:rFonts w:ascii="Times New Roman" w:hAnsi="Times New Roman" w:cs="Times New Roman"/>
        </w:rPr>
        <w:t>tacijos parengimo rekomendacijų 3 str.)</w:t>
      </w:r>
      <w:r w:rsidR="004C25CA" w:rsidRPr="00D435E9">
        <w:rPr>
          <w:rFonts w:ascii="Times New Roman" w:hAnsi="Times New Roman" w:cs="Times New Roman"/>
        </w:rPr>
        <w:t>.</w:t>
      </w:r>
    </w:p>
    <w:p w:rsidR="001E6FBE" w:rsidRPr="00D435E9" w:rsidRDefault="001E6FBE">
      <w:pPr>
        <w:pStyle w:val="Puslapioinaostekstas"/>
        <w:rPr>
          <w:rFonts w:ascii="Times New Roman" w:hAnsi="Times New Roman" w:cs="Times New Roman"/>
        </w:rPr>
      </w:pPr>
    </w:p>
  </w:footnote>
  <w:footnote w:id="3">
    <w:p w:rsidR="001E6FBE" w:rsidRDefault="001E6FBE">
      <w:pPr>
        <w:pStyle w:val="Puslapioinaostekstas"/>
      </w:pPr>
      <w:r w:rsidRPr="00D435E9">
        <w:rPr>
          <w:rStyle w:val="Puslapioinaosnuoroda"/>
          <w:rFonts w:ascii="Times New Roman" w:hAnsi="Times New Roman" w:cs="Times New Roman"/>
        </w:rPr>
        <w:footnoteRef/>
      </w:r>
      <w:r w:rsidRPr="00D435E9">
        <w:rPr>
          <w:rFonts w:ascii="Times New Roman" w:hAnsi="Times New Roman" w:cs="Times New Roman"/>
        </w:rPr>
        <w:t xml:space="preserve"> </w:t>
      </w:r>
      <w:r w:rsidRPr="00D435E9">
        <w:rPr>
          <w:rFonts w:ascii="Times New Roman" w:hAnsi="Times New Roman" w:cs="Times New Roman"/>
          <w:color w:val="000000"/>
        </w:rPr>
        <w:t>Priva</w:t>
      </w:r>
      <w:r w:rsidR="001C0D6D">
        <w:rPr>
          <w:rFonts w:ascii="Times New Roman" w:hAnsi="Times New Roman" w:cs="Times New Roman"/>
          <w:color w:val="000000"/>
        </w:rPr>
        <w:t>čiai</w:t>
      </w:r>
      <w:r w:rsidRPr="00D435E9">
        <w:rPr>
          <w:rFonts w:ascii="Times New Roman" w:hAnsi="Times New Roman" w:cs="Times New Roman"/>
          <w:color w:val="000000"/>
        </w:rPr>
        <w:t xml:space="preserve"> SPĮ, tvarkan</w:t>
      </w:r>
      <w:r w:rsidR="001C0D6D">
        <w:rPr>
          <w:rFonts w:ascii="Times New Roman" w:hAnsi="Times New Roman" w:cs="Times New Roman"/>
          <w:color w:val="000000"/>
        </w:rPr>
        <w:t>čiai</w:t>
      </w:r>
      <w:r w:rsidRPr="00D435E9">
        <w:rPr>
          <w:rFonts w:ascii="Times New Roman" w:hAnsi="Times New Roman" w:cs="Times New Roman"/>
          <w:color w:val="000000"/>
        </w:rPr>
        <w:t xml:space="preserve"> pacientų duomenis ir ypatingus asmens duomenis, </w:t>
      </w:r>
      <w:r w:rsidR="001C0D6D">
        <w:rPr>
          <w:rFonts w:ascii="Times New Roman" w:hAnsi="Times New Roman" w:cs="Times New Roman"/>
          <w:color w:val="000000"/>
        </w:rPr>
        <w:t>rekomenduojama</w:t>
      </w:r>
      <w:r w:rsidR="001C0D6D" w:rsidRPr="00D435E9">
        <w:rPr>
          <w:rFonts w:ascii="Times New Roman" w:hAnsi="Times New Roman" w:cs="Times New Roman"/>
          <w:color w:val="000000"/>
        </w:rPr>
        <w:t xml:space="preserve"> </w:t>
      </w:r>
      <w:r w:rsidRPr="00D435E9">
        <w:rPr>
          <w:rFonts w:ascii="Times New Roman" w:hAnsi="Times New Roman" w:cs="Times New Roman"/>
          <w:color w:val="000000"/>
        </w:rPr>
        <w:t>pasirengti ir pasitvirtinti SPĮ asm</w:t>
      </w:r>
      <w:r w:rsidR="000667EC" w:rsidRPr="00D435E9">
        <w:rPr>
          <w:rFonts w:ascii="Times New Roman" w:hAnsi="Times New Roman" w:cs="Times New Roman"/>
          <w:color w:val="000000"/>
        </w:rPr>
        <w:t>ens duomenų tvarkymo taisykles (</w:t>
      </w:r>
      <w:r w:rsidRPr="00D435E9">
        <w:rPr>
          <w:rFonts w:ascii="Times New Roman" w:hAnsi="Times New Roman" w:cs="Times New Roman"/>
        </w:rPr>
        <w:t>Privačios sveikatos priežiūros įstaigos informacinės sistemos dokumentacijos parengimo rekomendacijų 4 str.)</w:t>
      </w:r>
      <w:r w:rsidR="000667EC" w:rsidRPr="00D435E9">
        <w:rPr>
          <w:rFonts w:ascii="Times New Roman" w:hAnsi="Times New Roman" w:cs="Times New Roman"/>
        </w:rPr>
        <w:t xml:space="preserve">. </w:t>
      </w:r>
      <w:r w:rsidR="004C25CA" w:rsidRPr="00D435E9">
        <w:rPr>
          <w:rFonts w:ascii="Times New Roman" w:hAnsi="Times New Roman" w:cs="Times New Roman"/>
          <w:color w:val="000000"/>
        </w:rPr>
        <w:t xml:space="preserve">Pavyzdinės SPĮ asmens duomenų tvarkymo taisyklės patvirtintos </w:t>
      </w:r>
      <w:r w:rsidR="004C25CA" w:rsidRPr="00D435E9">
        <w:rPr>
          <w:rFonts w:ascii="Times New Roman" w:eastAsia="MS Mincho" w:hAnsi="Times New Roman" w:cs="Times New Roman"/>
          <w:szCs w:val="24"/>
          <w:lang w:eastAsia="lt-LT"/>
        </w:rPr>
        <w:t>Lietuvos Respublikos sveikatos apsaugos ministro 2017 m. lapkričio 30 d. įsakymu Nr. V-1371 „Dėl sveikatos priežiūros įstaigos asmens duomenų tvarkymo pavyzdinių taisyklių patvirtinimo“.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F1A"/>
    <w:multiLevelType w:val="hybridMultilevel"/>
    <w:tmpl w:val="14AECFAA"/>
    <w:lvl w:ilvl="0" w:tplc="FED03C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032B4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9C0B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765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29"/>
    <w:rsid w:val="00016D36"/>
    <w:rsid w:val="000667EC"/>
    <w:rsid w:val="000B7062"/>
    <w:rsid w:val="000E5331"/>
    <w:rsid w:val="0011129D"/>
    <w:rsid w:val="00114E30"/>
    <w:rsid w:val="00190B44"/>
    <w:rsid w:val="001A2E2F"/>
    <w:rsid w:val="001C0D6D"/>
    <w:rsid w:val="001C47DE"/>
    <w:rsid w:val="001C5013"/>
    <w:rsid w:val="001E6FBE"/>
    <w:rsid w:val="002D444C"/>
    <w:rsid w:val="00321513"/>
    <w:rsid w:val="00342F49"/>
    <w:rsid w:val="00356525"/>
    <w:rsid w:val="003C123C"/>
    <w:rsid w:val="003C1B33"/>
    <w:rsid w:val="003E5A4C"/>
    <w:rsid w:val="003F238D"/>
    <w:rsid w:val="004223BA"/>
    <w:rsid w:val="004C25CA"/>
    <w:rsid w:val="005225B6"/>
    <w:rsid w:val="005313BF"/>
    <w:rsid w:val="00540FD1"/>
    <w:rsid w:val="0057772A"/>
    <w:rsid w:val="005B4999"/>
    <w:rsid w:val="006B274C"/>
    <w:rsid w:val="006B55C1"/>
    <w:rsid w:val="007148A0"/>
    <w:rsid w:val="007813D6"/>
    <w:rsid w:val="00821737"/>
    <w:rsid w:val="008B3E41"/>
    <w:rsid w:val="00914EA2"/>
    <w:rsid w:val="00947DAE"/>
    <w:rsid w:val="009F39A9"/>
    <w:rsid w:val="00A0782C"/>
    <w:rsid w:val="00A14411"/>
    <w:rsid w:val="00A226B0"/>
    <w:rsid w:val="00A301FD"/>
    <w:rsid w:val="00A45088"/>
    <w:rsid w:val="00AD499A"/>
    <w:rsid w:val="00BD4452"/>
    <w:rsid w:val="00C15DFA"/>
    <w:rsid w:val="00C22F01"/>
    <w:rsid w:val="00C918DE"/>
    <w:rsid w:val="00D31AC8"/>
    <w:rsid w:val="00D32BF9"/>
    <w:rsid w:val="00D34B56"/>
    <w:rsid w:val="00D435E9"/>
    <w:rsid w:val="00DC335D"/>
    <w:rsid w:val="00DC504D"/>
    <w:rsid w:val="00DF2AE0"/>
    <w:rsid w:val="00E2126B"/>
    <w:rsid w:val="00E22A9B"/>
    <w:rsid w:val="00E31B5A"/>
    <w:rsid w:val="00E33BDB"/>
    <w:rsid w:val="00EA1E29"/>
    <w:rsid w:val="00EF361C"/>
    <w:rsid w:val="00EF4109"/>
    <w:rsid w:val="00F701FF"/>
    <w:rsid w:val="00F918BE"/>
    <w:rsid w:val="00FA5938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1811"/>
  <w15:chartTrackingRefBased/>
  <w15:docId w15:val="{70EC7B4B-5350-454F-8E60-D93E8D6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1E2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A1E29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EA1E29"/>
    <w:pPr>
      <w:spacing w:after="0" w:line="240" w:lineRule="auto"/>
      <w:ind w:left="720"/>
    </w:pPr>
    <w:rPr>
      <w:rFonts w:ascii="Calibri" w:hAnsi="Calibri" w:cs="Times New Roman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EA1E2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E29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EA1E29"/>
    <w:pPr>
      <w:spacing w:after="0" w:line="240" w:lineRule="auto"/>
    </w:pPr>
    <w:rPr>
      <w:rFonts w:ascii="Calibri" w:hAnsi="Calibri" w:cs="Calibri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EA1E29"/>
    <w:rPr>
      <w:rFonts w:ascii="Calibri" w:hAnsi="Calibri" w:cs="Calibr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2F01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1129D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1129D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11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95E7-0426-4BCB-8CA2-9A680286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Keturkaitė</dc:creator>
  <cp:keywords/>
  <dc:description/>
  <cp:lastModifiedBy>Alina Dzidolikė</cp:lastModifiedBy>
  <cp:revision>4</cp:revision>
  <dcterms:created xsi:type="dcterms:W3CDTF">2022-05-30T10:32:00Z</dcterms:created>
  <dcterms:modified xsi:type="dcterms:W3CDTF">2022-05-30T10:35:00Z</dcterms:modified>
</cp:coreProperties>
</file>